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CC" w:rsidRPr="00D03775" w:rsidRDefault="00B674F5" w:rsidP="00B674F5">
      <w:pPr>
        <w:jc w:val="center"/>
        <w:rPr>
          <w:b/>
        </w:rPr>
      </w:pPr>
      <w:r w:rsidRPr="00D03775">
        <w:rPr>
          <w:rFonts w:hint="eastAsia"/>
          <w:b/>
        </w:rPr>
        <w:t>外籍、境外人员办理居留或就业接受健康检查须知</w:t>
      </w:r>
    </w:p>
    <w:p w:rsidR="00D03775" w:rsidRDefault="00D03775" w:rsidP="00B674F5">
      <w:pPr>
        <w:jc w:val="center"/>
      </w:pPr>
    </w:p>
    <w:p w:rsidR="00B674F5" w:rsidRDefault="0086598B" w:rsidP="0086598B">
      <w:pPr>
        <w:pStyle w:val="a5"/>
        <w:numPr>
          <w:ilvl w:val="0"/>
          <w:numId w:val="1"/>
        </w:numPr>
        <w:ind w:firstLineChars="0"/>
      </w:pPr>
      <w:r>
        <w:rPr>
          <w:rFonts w:hint="eastAsia"/>
        </w:rPr>
        <w:t>来我国居留或学习的外国人和回国居住或工作、学习</w:t>
      </w:r>
      <w:r w:rsidR="00B674F5">
        <w:rPr>
          <w:rFonts w:hint="eastAsia"/>
        </w:rPr>
        <w:t>的华侨、港澳台人员须到广州市天河区龙口西路的广东国际旅行卫生保健中心接受健康检查并领取体格检查证明，凭体格检查证明到公安部门办理居留审批手续及到劳动和社会保障部门办理就业审批手续。</w:t>
      </w:r>
    </w:p>
    <w:p w:rsidR="00B674F5" w:rsidRDefault="00B674F5" w:rsidP="00B674F5">
      <w:pPr>
        <w:pStyle w:val="a5"/>
        <w:numPr>
          <w:ilvl w:val="0"/>
          <w:numId w:val="1"/>
        </w:numPr>
        <w:ind w:firstLineChars="0"/>
      </w:pPr>
      <w:r>
        <w:rPr>
          <w:rFonts w:hint="eastAsia"/>
        </w:rPr>
        <w:t>前往办理体格检查时，须带护照（外籍人）、台胞证和港澳通行证（台胞及香港、澳门居民）以及复印件一份、并备正面免冠彩色照片五张</w:t>
      </w:r>
    </w:p>
    <w:p w:rsidR="00B674F5" w:rsidRDefault="00B674F5" w:rsidP="00B674F5">
      <w:pPr>
        <w:pStyle w:val="a5"/>
        <w:numPr>
          <w:ilvl w:val="0"/>
          <w:numId w:val="1"/>
        </w:numPr>
        <w:ind w:firstLineChars="0"/>
      </w:pPr>
      <w:r>
        <w:rPr>
          <w:rFonts w:hint="eastAsia"/>
        </w:rPr>
        <w:t>体检地址：广东国际旅行卫生保健中心、广州市天河区龙口西路</w:t>
      </w:r>
      <w:r>
        <w:rPr>
          <w:rFonts w:hint="eastAsia"/>
        </w:rPr>
        <w:t>207</w:t>
      </w:r>
      <w:r>
        <w:rPr>
          <w:rFonts w:hint="eastAsia"/>
        </w:rPr>
        <w:t>号</w:t>
      </w:r>
    </w:p>
    <w:p w:rsidR="00B674F5" w:rsidRDefault="00B674F5" w:rsidP="00B674F5">
      <w:pPr>
        <w:pStyle w:val="a5"/>
        <w:numPr>
          <w:ilvl w:val="0"/>
          <w:numId w:val="1"/>
        </w:numPr>
        <w:ind w:firstLineChars="0"/>
      </w:pPr>
      <w:r>
        <w:rPr>
          <w:rFonts w:hint="eastAsia"/>
        </w:rPr>
        <w:t>办公时间：星期一至星期五</w:t>
      </w:r>
    </w:p>
    <w:p w:rsidR="009168EC" w:rsidRDefault="009168EC" w:rsidP="009168EC">
      <w:pPr>
        <w:pStyle w:val="a5"/>
        <w:ind w:left="390" w:firstLineChars="0" w:firstLine="0"/>
      </w:pPr>
      <w:r>
        <w:rPr>
          <w:rFonts w:hint="eastAsia"/>
        </w:rPr>
        <w:t xml:space="preserve">     </w:t>
      </w:r>
      <w:r>
        <w:rPr>
          <w:rFonts w:hint="eastAsia"/>
        </w:rPr>
        <w:t>上午</w:t>
      </w:r>
      <w:r>
        <w:rPr>
          <w:rFonts w:hint="eastAsia"/>
        </w:rPr>
        <w:t>8:00-12:00</w:t>
      </w:r>
      <w:r>
        <w:rPr>
          <w:rFonts w:hint="eastAsia"/>
        </w:rPr>
        <w:t>（体检挂号仅上午</w:t>
      </w:r>
      <w:r>
        <w:rPr>
          <w:rFonts w:hint="eastAsia"/>
        </w:rPr>
        <w:t>8:00-11:00</w:t>
      </w:r>
      <w:r>
        <w:rPr>
          <w:rFonts w:hint="eastAsia"/>
        </w:rPr>
        <w:t>间办理</w:t>
      </w:r>
    </w:p>
    <w:p w:rsidR="009168EC" w:rsidRDefault="009168EC" w:rsidP="009168EC">
      <w:pPr>
        <w:pStyle w:val="a5"/>
        <w:ind w:left="390" w:firstLineChars="0" w:firstLine="0"/>
      </w:pPr>
      <w:r>
        <w:rPr>
          <w:rFonts w:hint="eastAsia"/>
        </w:rPr>
        <w:t xml:space="preserve">     </w:t>
      </w:r>
      <w:r>
        <w:rPr>
          <w:rFonts w:hint="eastAsia"/>
        </w:rPr>
        <w:t>下午</w:t>
      </w:r>
      <w:r>
        <w:rPr>
          <w:rFonts w:hint="eastAsia"/>
        </w:rPr>
        <w:t>1:00-4:00</w:t>
      </w:r>
      <w:r>
        <w:rPr>
          <w:rFonts w:hint="eastAsia"/>
        </w:rPr>
        <w:t>（预防接种、领取检查结果）</w:t>
      </w:r>
    </w:p>
    <w:p w:rsidR="009168EC" w:rsidRDefault="009168EC" w:rsidP="009168EC">
      <w:pPr>
        <w:pStyle w:val="a5"/>
        <w:ind w:left="390" w:firstLineChars="0" w:firstLine="0"/>
      </w:pPr>
      <w:r>
        <w:rPr>
          <w:rFonts w:hint="eastAsia"/>
        </w:rPr>
        <w:t xml:space="preserve">     </w:t>
      </w:r>
      <w:r>
        <w:rPr>
          <w:rFonts w:hint="eastAsia"/>
        </w:rPr>
        <w:t>取证于下午</w:t>
      </w:r>
      <w:r>
        <w:rPr>
          <w:rFonts w:hint="eastAsia"/>
        </w:rPr>
        <w:t>5</w:t>
      </w:r>
      <w:r>
        <w:rPr>
          <w:rFonts w:hint="eastAsia"/>
        </w:rPr>
        <w:t>点前办理</w:t>
      </w:r>
    </w:p>
    <w:p w:rsidR="009168EC" w:rsidRDefault="009168EC" w:rsidP="009168EC">
      <w:pPr>
        <w:pStyle w:val="a5"/>
        <w:numPr>
          <w:ilvl w:val="0"/>
          <w:numId w:val="1"/>
        </w:numPr>
        <w:ind w:firstLineChars="0"/>
      </w:pPr>
      <w:r>
        <w:rPr>
          <w:rFonts w:hint="eastAsia"/>
        </w:rPr>
        <w:t>联系电话</w:t>
      </w:r>
      <w:r>
        <w:rPr>
          <w:rFonts w:hint="eastAsia"/>
        </w:rPr>
        <w:t xml:space="preserve">020-87537322                 </w:t>
      </w:r>
      <w:r>
        <w:rPr>
          <w:rFonts w:hint="eastAsia"/>
        </w:rPr>
        <w:t>主页：</w:t>
      </w:r>
      <w:hyperlink r:id="rId7" w:history="1">
        <w:r w:rsidRPr="00ED52B4">
          <w:rPr>
            <w:rStyle w:val="a6"/>
            <w:rFonts w:hint="eastAsia"/>
          </w:rPr>
          <w:t>http://www.gdwbzx.com</w:t>
        </w:r>
      </w:hyperlink>
    </w:p>
    <w:p w:rsidR="009168EC" w:rsidRDefault="009168EC" w:rsidP="009168EC"/>
    <w:p w:rsidR="009168EC" w:rsidRDefault="009168EC" w:rsidP="009168EC">
      <w:r>
        <w:rPr>
          <w:rFonts w:hint="eastAsia"/>
        </w:rPr>
        <w:t xml:space="preserve">                                                  </w:t>
      </w:r>
      <w:r>
        <w:rPr>
          <w:rFonts w:hint="eastAsia"/>
        </w:rPr>
        <w:t>广东国际旅行卫生保健中心</w:t>
      </w:r>
    </w:p>
    <w:p w:rsidR="004C739C" w:rsidRDefault="004C739C" w:rsidP="009168EC">
      <w:pPr>
        <w:jc w:val="center"/>
      </w:pPr>
    </w:p>
    <w:p w:rsidR="004C739C" w:rsidRDefault="004C739C" w:rsidP="009168EC">
      <w:pPr>
        <w:jc w:val="center"/>
      </w:pPr>
    </w:p>
    <w:p w:rsidR="009168EC" w:rsidRDefault="009168EC" w:rsidP="009168EC">
      <w:pPr>
        <w:jc w:val="center"/>
      </w:pPr>
      <w:r>
        <w:rPr>
          <w:rFonts w:hint="eastAsia"/>
        </w:rPr>
        <w:t>PHYSICAL EXAMINATION NOTICE FOR FOREIGNERS AND HONG, MACAO AND TIWAN CITIZENS</w:t>
      </w:r>
    </w:p>
    <w:p w:rsidR="009168EC" w:rsidRDefault="009168EC" w:rsidP="009168EC">
      <w:pPr>
        <w:pStyle w:val="a5"/>
        <w:numPr>
          <w:ilvl w:val="0"/>
          <w:numId w:val="3"/>
        </w:numPr>
        <w:ind w:firstLineChars="0"/>
      </w:pPr>
      <w:r>
        <w:rPr>
          <w:rFonts w:hint="eastAsia"/>
        </w:rPr>
        <w:t>People who come from overseas, Hongkong, Macao and Taiwan need take a ph</w:t>
      </w:r>
      <w:r w:rsidR="009855AB">
        <w:rPr>
          <w:rFonts w:hint="eastAsia"/>
        </w:rPr>
        <w:t xml:space="preserve">ysical </w:t>
      </w:r>
      <w:r w:rsidR="009855AB">
        <w:t>examination</w:t>
      </w:r>
      <w:r w:rsidR="009855AB">
        <w:rPr>
          <w:rFonts w:hint="eastAsia"/>
        </w:rPr>
        <w:t xml:space="preserve"> for working visa or residential visa.</w:t>
      </w:r>
    </w:p>
    <w:p w:rsidR="009855AB" w:rsidRDefault="009855AB" w:rsidP="009168EC">
      <w:pPr>
        <w:pStyle w:val="a5"/>
        <w:numPr>
          <w:ilvl w:val="0"/>
          <w:numId w:val="3"/>
        </w:numPr>
        <w:ind w:firstLineChars="0"/>
      </w:pPr>
      <w:r>
        <w:rPr>
          <w:rFonts w:hint="eastAsia"/>
        </w:rPr>
        <w:t>Name of the clinic which offers the examination:</w:t>
      </w:r>
    </w:p>
    <w:p w:rsidR="009855AB" w:rsidRDefault="009855AB" w:rsidP="009855AB">
      <w:pPr>
        <w:pStyle w:val="a5"/>
        <w:ind w:left="360" w:firstLineChars="0" w:firstLine="0"/>
      </w:pPr>
      <w:r>
        <w:rPr>
          <w:rFonts w:hint="eastAsia"/>
        </w:rPr>
        <w:t>Guangdong Healthcare Center for International Travel.</w:t>
      </w:r>
    </w:p>
    <w:p w:rsidR="009855AB" w:rsidRDefault="009855AB" w:rsidP="009855AB">
      <w:pPr>
        <w:pStyle w:val="a5"/>
        <w:ind w:left="360" w:firstLineChars="0" w:firstLine="0"/>
      </w:pPr>
      <w:r>
        <w:rPr>
          <w:rFonts w:hint="eastAsia"/>
        </w:rPr>
        <w:t>Address: 207 Longkouxi Rd, Tianhe, Guangzhou.</w:t>
      </w:r>
    </w:p>
    <w:p w:rsidR="009855AB" w:rsidRDefault="009855AB" w:rsidP="009855AB">
      <w:pPr>
        <w:pStyle w:val="a5"/>
        <w:numPr>
          <w:ilvl w:val="0"/>
          <w:numId w:val="3"/>
        </w:numPr>
        <w:ind w:firstLineChars="0"/>
      </w:pPr>
      <w:r>
        <w:rPr>
          <w:rFonts w:hint="eastAsia"/>
        </w:rPr>
        <w:t>Working hours: Monday-Friday</w:t>
      </w:r>
    </w:p>
    <w:p w:rsidR="009855AB" w:rsidRDefault="009855AB" w:rsidP="009855AB">
      <w:pPr>
        <w:pStyle w:val="a5"/>
        <w:ind w:left="360" w:firstLineChars="0" w:firstLine="0"/>
      </w:pPr>
      <w:r>
        <w:rPr>
          <w:rFonts w:hint="eastAsia"/>
        </w:rPr>
        <w:t>Examination and vaccination:</w:t>
      </w:r>
      <w:r w:rsidR="004C739C">
        <w:rPr>
          <w:rFonts w:hint="eastAsia"/>
        </w:rPr>
        <w:t xml:space="preserve"> </w:t>
      </w:r>
      <w:r>
        <w:rPr>
          <w:rFonts w:hint="eastAsia"/>
        </w:rPr>
        <w:t>8am-</w:t>
      </w:r>
      <w:r w:rsidR="004C739C">
        <w:t>12am (</w:t>
      </w:r>
      <w:r>
        <w:rPr>
          <w:rFonts w:hint="eastAsia"/>
        </w:rPr>
        <w:t>Registration time is 8am-11am)</w:t>
      </w:r>
    </w:p>
    <w:p w:rsidR="009855AB" w:rsidRDefault="009855AB" w:rsidP="009855AB">
      <w:pPr>
        <w:pStyle w:val="a5"/>
        <w:ind w:left="360" w:firstLineChars="0" w:firstLine="0"/>
      </w:pPr>
      <w:r>
        <w:rPr>
          <w:rFonts w:hint="eastAsia"/>
        </w:rPr>
        <w:t>Vaccination: 1pm-4pm</w:t>
      </w:r>
    </w:p>
    <w:p w:rsidR="009855AB" w:rsidRDefault="009855AB" w:rsidP="009855AB">
      <w:pPr>
        <w:pStyle w:val="a5"/>
        <w:ind w:left="360" w:firstLineChars="0" w:firstLine="0"/>
      </w:pPr>
      <w:r>
        <w:rPr>
          <w:rFonts w:hint="eastAsia"/>
        </w:rPr>
        <w:t>Report issuing: 3pm-5pm</w:t>
      </w:r>
    </w:p>
    <w:p w:rsidR="009855AB" w:rsidRDefault="009855AB" w:rsidP="009855AB">
      <w:pPr>
        <w:pStyle w:val="a5"/>
        <w:ind w:left="360" w:firstLineChars="0" w:firstLine="0"/>
      </w:pPr>
      <w:r>
        <w:rPr>
          <w:rFonts w:hint="eastAsia"/>
        </w:rPr>
        <w:t>Hall for customer service will be closed at 5pm</w:t>
      </w:r>
    </w:p>
    <w:p w:rsidR="009855AB" w:rsidRDefault="009855AB" w:rsidP="009855AB">
      <w:pPr>
        <w:pStyle w:val="a5"/>
        <w:numPr>
          <w:ilvl w:val="0"/>
          <w:numId w:val="3"/>
        </w:numPr>
        <w:ind w:firstLineChars="0"/>
      </w:pPr>
      <w:r>
        <w:rPr>
          <w:rFonts w:hint="eastAsia"/>
        </w:rPr>
        <w:t>Requirement:</w:t>
      </w:r>
    </w:p>
    <w:p w:rsidR="009855AB" w:rsidRDefault="009855AB" w:rsidP="009855AB">
      <w:pPr>
        <w:pStyle w:val="a5"/>
        <w:ind w:left="360" w:firstLineChars="0" w:firstLine="0"/>
      </w:pPr>
      <w:r>
        <w:rPr>
          <w:rFonts w:hint="eastAsia"/>
        </w:rPr>
        <w:t>Foreigner: Passport, one copy of the passport and five photos.</w:t>
      </w:r>
    </w:p>
    <w:p w:rsidR="009855AB" w:rsidRDefault="009855AB" w:rsidP="009855AB">
      <w:pPr>
        <w:pStyle w:val="a5"/>
        <w:ind w:left="360" w:firstLineChars="0" w:firstLine="0"/>
        <w:rPr>
          <w:rFonts w:hint="eastAsia"/>
        </w:rPr>
      </w:pPr>
      <w:r>
        <w:rPr>
          <w:rFonts w:hint="eastAsia"/>
        </w:rPr>
        <w:t>Citizen of Hongkong/Macao/Taiwan: Travel certificates, one copy of the</w:t>
      </w:r>
      <w:r w:rsidR="0086598B">
        <w:rPr>
          <w:rFonts w:hint="eastAsia"/>
        </w:rPr>
        <w:t xml:space="preserve"> </w:t>
      </w:r>
      <w:r w:rsidR="0086598B">
        <w:t>certificate</w:t>
      </w:r>
      <w:r w:rsidR="0086598B">
        <w:rPr>
          <w:rFonts w:hint="eastAsia"/>
        </w:rPr>
        <w:t xml:space="preserve"> and five photos.</w:t>
      </w: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r>
        <w:rPr>
          <w:rFonts w:hint="eastAsia"/>
        </w:rPr>
        <w:lastRenderedPageBreak/>
        <w:t>附：体检必须检查项目</w:t>
      </w:r>
    </w:p>
    <w:p w:rsidR="00876353" w:rsidRDefault="00876353" w:rsidP="009855AB">
      <w:pPr>
        <w:pStyle w:val="a5"/>
        <w:ind w:left="360" w:firstLineChars="0" w:firstLine="0"/>
        <w:rPr>
          <w:rFonts w:hint="eastAsia"/>
        </w:rPr>
      </w:pPr>
      <w:r>
        <w:rPr>
          <w:rFonts w:hint="eastAsia"/>
        </w:rPr>
        <w:t>身高、体重、血压、体温、内外科、五官科、心电图、</w:t>
      </w:r>
      <w:r>
        <w:rPr>
          <w:rFonts w:hint="eastAsia"/>
        </w:rPr>
        <w:t>B</w:t>
      </w:r>
      <w:r>
        <w:rPr>
          <w:rFonts w:hint="eastAsia"/>
        </w:rPr>
        <w:t>超（肝胆脾、双肾）、</w:t>
      </w:r>
      <w:r>
        <w:rPr>
          <w:rFonts w:hint="eastAsia"/>
        </w:rPr>
        <w:t>X</w:t>
      </w:r>
      <w:r>
        <w:rPr>
          <w:rFonts w:hint="eastAsia"/>
        </w:rPr>
        <w:t>光胸片、血液检测（血型、谷丙转氨酶、乙肝表面抗原、艾滋病抗体、梅毒抗体、丙肝抗体），尿分析、血常规等。</w:t>
      </w:r>
    </w:p>
    <w:p w:rsidR="00876353" w:rsidRDefault="00876353" w:rsidP="009855AB">
      <w:pPr>
        <w:pStyle w:val="a5"/>
        <w:ind w:left="360" w:firstLineChars="0" w:firstLine="0"/>
        <w:rPr>
          <w:rFonts w:hint="eastAsia"/>
        </w:rPr>
      </w:pPr>
    </w:p>
    <w:p w:rsidR="00876353" w:rsidRDefault="00876353" w:rsidP="009855AB">
      <w:pPr>
        <w:pStyle w:val="a5"/>
        <w:ind w:left="360" w:firstLineChars="0" w:firstLine="0"/>
        <w:rPr>
          <w:rFonts w:hint="eastAsia"/>
        </w:rPr>
      </w:pPr>
    </w:p>
    <w:p w:rsidR="00876353" w:rsidRPr="00876353" w:rsidRDefault="00876353" w:rsidP="009855AB">
      <w:pPr>
        <w:pStyle w:val="a5"/>
        <w:ind w:left="360" w:firstLineChars="0" w:firstLine="0"/>
      </w:pPr>
      <w:r>
        <w:rPr>
          <w:rFonts w:hint="eastAsia"/>
        </w:rPr>
        <w:t>Height, Weight, Blood Pressure, Temperature, Internal Medicine, ENT, EKG, B-ultrasound,(liver, gallbladder, spleen and kidneys), Chest X-ray, Blood Test( Blood Type, ALT, HBsAG, HIV, TPPA (or TRUST), Anti-HCV), Urinalysis and Blood Routine, ect.</w:t>
      </w:r>
    </w:p>
    <w:sectPr w:rsidR="00876353" w:rsidRPr="00876353" w:rsidSect="006965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A8" w:rsidRDefault="009D79A8" w:rsidP="00B674F5">
      <w:r>
        <w:separator/>
      </w:r>
    </w:p>
  </w:endnote>
  <w:endnote w:type="continuationSeparator" w:id="1">
    <w:p w:rsidR="009D79A8" w:rsidRDefault="009D79A8" w:rsidP="00B67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A8" w:rsidRDefault="009D79A8" w:rsidP="00B674F5">
      <w:r>
        <w:separator/>
      </w:r>
    </w:p>
  </w:footnote>
  <w:footnote w:type="continuationSeparator" w:id="1">
    <w:p w:rsidR="009D79A8" w:rsidRDefault="009D79A8" w:rsidP="00B674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2144B"/>
    <w:multiLevelType w:val="hybridMultilevel"/>
    <w:tmpl w:val="BA4C9876"/>
    <w:lvl w:ilvl="0" w:tplc="1896A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C745C2"/>
    <w:multiLevelType w:val="hybridMultilevel"/>
    <w:tmpl w:val="58AC5B5C"/>
    <w:lvl w:ilvl="0" w:tplc="3F724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704EB1"/>
    <w:multiLevelType w:val="hybridMultilevel"/>
    <w:tmpl w:val="D28CCDD0"/>
    <w:lvl w:ilvl="0" w:tplc="90CC45CA">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4F5"/>
    <w:rsid w:val="000554A2"/>
    <w:rsid w:val="004C739C"/>
    <w:rsid w:val="006965CC"/>
    <w:rsid w:val="0086598B"/>
    <w:rsid w:val="00876353"/>
    <w:rsid w:val="009168EC"/>
    <w:rsid w:val="009855AB"/>
    <w:rsid w:val="009D79A8"/>
    <w:rsid w:val="00B674F5"/>
    <w:rsid w:val="00B937C1"/>
    <w:rsid w:val="00D03775"/>
    <w:rsid w:val="00E62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74F5"/>
    <w:rPr>
      <w:sz w:val="18"/>
      <w:szCs w:val="18"/>
    </w:rPr>
  </w:style>
  <w:style w:type="paragraph" w:styleId="a4">
    <w:name w:val="footer"/>
    <w:basedOn w:val="a"/>
    <w:link w:val="Char0"/>
    <w:uiPriority w:val="99"/>
    <w:semiHidden/>
    <w:unhideWhenUsed/>
    <w:rsid w:val="00B674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74F5"/>
    <w:rPr>
      <w:sz w:val="18"/>
      <w:szCs w:val="18"/>
    </w:rPr>
  </w:style>
  <w:style w:type="paragraph" w:styleId="a5">
    <w:name w:val="List Paragraph"/>
    <w:basedOn w:val="a"/>
    <w:uiPriority w:val="34"/>
    <w:qFormat/>
    <w:rsid w:val="00B674F5"/>
    <w:pPr>
      <w:ind w:firstLineChars="200" w:firstLine="420"/>
    </w:pPr>
  </w:style>
  <w:style w:type="character" w:styleId="a6">
    <w:name w:val="Hyperlink"/>
    <w:basedOn w:val="a0"/>
    <w:uiPriority w:val="99"/>
    <w:unhideWhenUsed/>
    <w:rsid w:val="00916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dwbz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2016-01-26T00:48:00Z</dcterms:created>
  <dcterms:modified xsi:type="dcterms:W3CDTF">2016-02-25T02:53:00Z</dcterms:modified>
</cp:coreProperties>
</file>